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EE" w:rsidRPr="005A20B0" w:rsidRDefault="007872EE" w:rsidP="007872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auto"/>
        <w:jc w:val="center"/>
        <w:rPr>
          <w:rFonts w:ascii="DokChampa" w:hAnsi="DokChampa" w:cs="DokChampa"/>
          <w:b/>
          <w:sz w:val="40"/>
          <w:szCs w:val="40"/>
        </w:rPr>
      </w:pPr>
      <w:bookmarkStart w:id="0" w:name="_GoBack"/>
      <w:bookmarkEnd w:id="0"/>
      <w:r w:rsidRPr="005A20B0">
        <w:rPr>
          <w:rFonts w:ascii="DokChampa" w:hAnsi="DokChampa" w:cs="DokChampa"/>
          <w:b/>
          <w:sz w:val="40"/>
          <w:szCs w:val="40"/>
        </w:rPr>
        <w:t>Rè</w:t>
      </w:r>
      <w:r>
        <w:rPr>
          <w:rFonts w:ascii="DokChampa" w:hAnsi="DokChampa" w:cs="DokChampa"/>
          <w:b/>
          <w:sz w:val="40"/>
          <w:szCs w:val="40"/>
        </w:rPr>
        <w:t xml:space="preserve">glements GOUTTE D’Ô  </w:t>
      </w:r>
      <w:r w:rsidRPr="005A20B0">
        <w:rPr>
          <w:rFonts w:ascii="DokChampa" w:hAnsi="DokChampa" w:cs="DokChampa"/>
          <w:b/>
          <w:sz w:val="40"/>
          <w:szCs w:val="40"/>
        </w:rPr>
        <w:t>(prêt-à-camper)</w:t>
      </w:r>
    </w:p>
    <w:p w:rsidR="007872EE" w:rsidRPr="00F13BA4" w:rsidRDefault="009D797F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b/>
          <w:sz w:val="28"/>
          <w:szCs w:val="28"/>
        </w:rPr>
      </w:pPr>
      <w:r>
        <w:rPr>
          <w:rFonts w:ascii="DokChampa" w:hAnsi="DokChampa" w:cs="DokChampa"/>
          <w:b/>
          <w:sz w:val="28"/>
          <w:szCs w:val="28"/>
        </w:rPr>
        <w:t>Il</w:t>
      </w:r>
      <w:r w:rsidR="007872EE" w:rsidRPr="00F13BA4">
        <w:rPr>
          <w:rFonts w:ascii="DokChampa" w:hAnsi="DokChampa" w:cs="DokChampa"/>
          <w:b/>
          <w:sz w:val="28"/>
          <w:szCs w:val="28"/>
        </w:rPr>
        <w:t xml:space="preserve"> est strictement interdit de f</w:t>
      </w:r>
      <w:r w:rsidR="007872EE">
        <w:rPr>
          <w:rFonts w:ascii="DokChampa" w:hAnsi="DokChampa" w:cs="DokChampa"/>
          <w:b/>
          <w:sz w:val="28"/>
          <w:szCs w:val="28"/>
        </w:rPr>
        <w:t>umer à l’intérieur de la goutte d’Ô</w:t>
      </w:r>
      <w:r>
        <w:rPr>
          <w:rFonts w:ascii="DokChampa" w:hAnsi="DokChampa" w:cs="DokChampa"/>
          <w:b/>
          <w:sz w:val="28"/>
          <w:szCs w:val="28"/>
        </w:rPr>
        <w:t>.</w:t>
      </w:r>
    </w:p>
    <w:p w:rsidR="007872EE" w:rsidRPr="00F13BA4" w:rsidRDefault="007872EE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sz w:val="28"/>
          <w:szCs w:val="28"/>
        </w:rPr>
      </w:pPr>
      <w:r w:rsidRPr="00F13BA4">
        <w:rPr>
          <w:rFonts w:ascii="DokChampa" w:hAnsi="DokChampa" w:cs="DokChampa"/>
          <w:sz w:val="28"/>
          <w:szCs w:val="28"/>
        </w:rPr>
        <w:t>En tout temps, le campeur doit laisser le lieu qu’il occupe et les équipements dans un bon état et propre</w:t>
      </w:r>
      <w:r w:rsidR="009D797F">
        <w:rPr>
          <w:rFonts w:ascii="DokChampa" w:hAnsi="DokChampa" w:cs="DokChampa"/>
          <w:sz w:val="28"/>
          <w:szCs w:val="28"/>
        </w:rPr>
        <w:t>. Tout vol</w:t>
      </w:r>
      <w:r>
        <w:rPr>
          <w:rFonts w:ascii="DokChampa" w:hAnsi="DokChampa" w:cs="DokChampa"/>
          <w:sz w:val="28"/>
          <w:szCs w:val="28"/>
        </w:rPr>
        <w:t xml:space="preserve"> </w:t>
      </w:r>
      <w:r w:rsidR="009D797F">
        <w:rPr>
          <w:rFonts w:ascii="DokChampa" w:hAnsi="DokChampa" w:cs="DokChampa"/>
          <w:sz w:val="28"/>
          <w:szCs w:val="28"/>
        </w:rPr>
        <w:t>sera facturé</w:t>
      </w:r>
      <w:r w:rsidRPr="00F13BA4">
        <w:rPr>
          <w:rFonts w:ascii="DokChampa" w:hAnsi="DokChampa" w:cs="DokChampa"/>
          <w:sz w:val="28"/>
          <w:szCs w:val="28"/>
        </w:rPr>
        <w:t>, ainsi que l</w:t>
      </w:r>
      <w:r>
        <w:rPr>
          <w:rFonts w:ascii="DokChampa" w:hAnsi="DokChampa" w:cs="DokChampa"/>
          <w:sz w:val="28"/>
          <w:szCs w:val="28"/>
        </w:rPr>
        <w:t>a malpropreté de la goutte d’Ô</w:t>
      </w:r>
      <w:r w:rsidRPr="00F13BA4">
        <w:rPr>
          <w:rFonts w:ascii="DokChampa" w:hAnsi="DokChampa" w:cs="DokChampa"/>
          <w:sz w:val="28"/>
          <w:szCs w:val="28"/>
        </w:rPr>
        <w:t xml:space="preserve"> sera nettoyée à vos frais. Important de nous aviser de tous bris</w:t>
      </w:r>
      <w:r w:rsidR="009D797F">
        <w:rPr>
          <w:rFonts w:ascii="DokChampa" w:hAnsi="DokChampa" w:cs="DokChampa"/>
          <w:sz w:val="28"/>
          <w:szCs w:val="28"/>
        </w:rPr>
        <w:t>,</w:t>
      </w:r>
      <w:r w:rsidRPr="00F13BA4">
        <w:rPr>
          <w:rFonts w:ascii="DokChampa" w:hAnsi="DokChampa" w:cs="DokChampa"/>
          <w:sz w:val="28"/>
          <w:szCs w:val="28"/>
        </w:rPr>
        <w:t xml:space="preserve"> s’il y a lieu</w:t>
      </w:r>
      <w:r w:rsidR="009D797F">
        <w:rPr>
          <w:rFonts w:ascii="DokChampa" w:hAnsi="DokChampa" w:cs="DokChampa"/>
          <w:sz w:val="28"/>
          <w:szCs w:val="28"/>
        </w:rPr>
        <w:t>,</w:t>
      </w:r>
      <w:r w:rsidRPr="00F13BA4">
        <w:rPr>
          <w:rFonts w:ascii="DokChampa" w:hAnsi="DokChampa" w:cs="DokChampa"/>
          <w:sz w:val="28"/>
          <w:szCs w:val="28"/>
        </w:rPr>
        <w:t xml:space="preserve"> lors de votre départ</w:t>
      </w:r>
      <w:r>
        <w:rPr>
          <w:rFonts w:ascii="DokChampa" w:hAnsi="DokChampa" w:cs="DokChampa"/>
          <w:sz w:val="28"/>
          <w:szCs w:val="28"/>
        </w:rPr>
        <w:t>.</w:t>
      </w:r>
    </w:p>
    <w:p w:rsidR="007872EE" w:rsidRDefault="007872EE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sz w:val="28"/>
          <w:szCs w:val="28"/>
        </w:rPr>
      </w:pPr>
      <w:r w:rsidRPr="00F13BA4">
        <w:rPr>
          <w:rFonts w:ascii="DokChampa" w:hAnsi="DokChampa" w:cs="DokChampa"/>
          <w:sz w:val="28"/>
          <w:szCs w:val="28"/>
        </w:rPr>
        <w:t>La capacité maximale de personne pouv</w:t>
      </w:r>
      <w:r>
        <w:rPr>
          <w:rFonts w:ascii="DokChampa" w:hAnsi="DokChampa" w:cs="DokChampa"/>
          <w:sz w:val="28"/>
          <w:szCs w:val="28"/>
        </w:rPr>
        <w:t xml:space="preserve">ant dormir dans </w:t>
      </w:r>
      <w:r w:rsidR="009D797F">
        <w:rPr>
          <w:rFonts w:ascii="DokChampa" w:hAnsi="DokChampa" w:cs="DokChampa"/>
          <w:sz w:val="28"/>
          <w:szCs w:val="28"/>
        </w:rPr>
        <w:t>l</w:t>
      </w:r>
      <w:r>
        <w:rPr>
          <w:rFonts w:ascii="DokChampa" w:hAnsi="DokChampa" w:cs="DokChampa"/>
          <w:sz w:val="28"/>
          <w:szCs w:val="28"/>
        </w:rPr>
        <w:t>a goutte d’Ô est de 4 personnes</w:t>
      </w:r>
    </w:p>
    <w:p w:rsidR="007872EE" w:rsidRPr="00F13BA4" w:rsidRDefault="007872EE" w:rsidP="007872EE">
      <w:pPr>
        <w:pStyle w:val="Paragraphedeliste"/>
        <w:rPr>
          <w:rFonts w:ascii="DokChampa" w:hAnsi="DokChampa" w:cs="DokChampa"/>
          <w:sz w:val="28"/>
          <w:szCs w:val="28"/>
        </w:rPr>
      </w:pPr>
      <w:r>
        <w:rPr>
          <w:rFonts w:ascii="DokChampa" w:hAnsi="DokChampa" w:cs="DokChampa"/>
          <w:sz w:val="28"/>
          <w:szCs w:val="28"/>
        </w:rPr>
        <w:t xml:space="preserve">  (2 adultes et 2 enfants)</w:t>
      </w:r>
      <w:r w:rsidRPr="00F13BA4">
        <w:rPr>
          <w:rFonts w:ascii="DokChampa" w:hAnsi="DokChampa" w:cs="DokChampa"/>
          <w:sz w:val="28"/>
          <w:szCs w:val="28"/>
        </w:rPr>
        <w:t xml:space="preserve"> </w:t>
      </w:r>
      <w:r w:rsidRPr="00F13BA4">
        <w:rPr>
          <w:rFonts w:ascii="DokChampa" w:hAnsi="DokChampa" w:cs="DokChampa"/>
          <w:b/>
          <w:sz w:val="28"/>
          <w:szCs w:val="28"/>
        </w:rPr>
        <w:t>Deux</w:t>
      </w:r>
      <w:r w:rsidRPr="00F13BA4">
        <w:rPr>
          <w:rFonts w:ascii="DokChampa" w:hAnsi="DokChampa" w:cs="DokChampa"/>
          <w:sz w:val="28"/>
          <w:szCs w:val="28"/>
        </w:rPr>
        <w:t xml:space="preserve"> </w:t>
      </w:r>
      <w:r w:rsidRPr="00F13BA4">
        <w:rPr>
          <w:rFonts w:ascii="DokChampa" w:hAnsi="DokChampa" w:cs="DokChampa"/>
          <w:b/>
          <w:sz w:val="28"/>
          <w:szCs w:val="28"/>
        </w:rPr>
        <w:t>voitures se</w:t>
      </w:r>
      <w:r>
        <w:rPr>
          <w:rFonts w:ascii="DokChampa" w:hAnsi="DokChampa" w:cs="DokChampa"/>
          <w:b/>
          <w:sz w:val="28"/>
          <w:szCs w:val="28"/>
        </w:rPr>
        <w:t>ulement sont tolérées par goutte d’Ô</w:t>
      </w:r>
      <w:r w:rsidRPr="00F13BA4">
        <w:rPr>
          <w:rFonts w:ascii="DokChampa" w:hAnsi="DokChampa" w:cs="DokChampa"/>
          <w:b/>
          <w:sz w:val="28"/>
          <w:szCs w:val="28"/>
        </w:rPr>
        <w:t>.</w:t>
      </w:r>
    </w:p>
    <w:p w:rsidR="007872EE" w:rsidRPr="00F13BA4" w:rsidRDefault="007872EE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sz w:val="28"/>
          <w:szCs w:val="28"/>
        </w:rPr>
      </w:pPr>
      <w:r w:rsidRPr="00F13BA4">
        <w:rPr>
          <w:rFonts w:ascii="DokChampa" w:hAnsi="DokChampa" w:cs="DokChampa"/>
          <w:sz w:val="28"/>
          <w:szCs w:val="28"/>
        </w:rPr>
        <w:t>Il est interdit de monter une tente sur le terrain</w:t>
      </w:r>
      <w:r>
        <w:rPr>
          <w:rFonts w:ascii="DokChampa" w:hAnsi="DokChampa" w:cs="DokChampa"/>
          <w:sz w:val="28"/>
          <w:szCs w:val="28"/>
        </w:rPr>
        <w:t xml:space="preserve"> de la goutte d’Ô</w:t>
      </w:r>
      <w:r w:rsidRPr="00F13BA4">
        <w:rPr>
          <w:rFonts w:ascii="DokChampa" w:hAnsi="DokChampa" w:cs="DokChampa"/>
          <w:sz w:val="28"/>
          <w:szCs w:val="28"/>
        </w:rPr>
        <w:t xml:space="preserve">. </w:t>
      </w:r>
    </w:p>
    <w:p w:rsidR="007872EE" w:rsidRPr="00F13BA4" w:rsidRDefault="007872EE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b/>
          <w:sz w:val="28"/>
          <w:szCs w:val="28"/>
        </w:rPr>
      </w:pPr>
      <w:r w:rsidRPr="00F13BA4">
        <w:rPr>
          <w:rFonts w:ascii="DokChampa" w:hAnsi="DokChampa" w:cs="DokChampa"/>
          <w:b/>
          <w:sz w:val="28"/>
          <w:szCs w:val="28"/>
        </w:rPr>
        <w:t xml:space="preserve">Prenez note qu’il est formellement interdit </w:t>
      </w:r>
      <w:r>
        <w:rPr>
          <w:rFonts w:ascii="DokChampa" w:hAnsi="DokChampa" w:cs="DokChampa"/>
          <w:b/>
          <w:sz w:val="28"/>
          <w:szCs w:val="28"/>
        </w:rPr>
        <w:t>de faire entrer dans la goutte d’Ô</w:t>
      </w:r>
      <w:r w:rsidRPr="00F13BA4">
        <w:rPr>
          <w:rFonts w:ascii="DokChampa" w:hAnsi="DokChampa" w:cs="DokChampa"/>
          <w:b/>
          <w:sz w:val="28"/>
          <w:szCs w:val="28"/>
        </w:rPr>
        <w:t xml:space="preserve"> tout animal que ce soit un chien, chat, etc…..</w:t>
      </w:r>
    </w:p>
    <w:p w:rsidR="007872EE" w:rsidRPr="00F13BA4" w:rsidRDefault="007872EE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sz w:val="28"/>
          <w:szCs w:val="28"/>
        </w:rPr>
      </w:pPr>
      <w:r w:rsidRPr="00F13BA4">
        <w:rPr>
          <w:rFonts w:ascii="DokChampa" w:hAnsi="DokChampa" w:cs="DokChampa"/>
          <w:sz w:val="28"/>
          <w:szCs w:val="28"/>
        </w:rPr>
        <w:t xml:space="preserve">Lors de votre arrivée, un dépôt par carte de crédit est exigé pour couvrir les frais s’il y a un bris et sera remboursé après inspection dans un délai de 48 </w:t>
      </w:r>
      <w:proofErr w:type="spellStart"/>
      <w:r w:rsidRPr="00F13BA4">
        <w:rPr>
          <w:rFonts w:ascii="DokChampa" w:hAnsi="DokChampa" w:cs="DokChampa"/>
          <w:sz w:val="28"/>
          <w:szCs w:val="28"/>
        </w:rPr>
        <w:t>hres</w:t>
      </w:r>
      <w:proofErr w:type="spellEnd"/>
      <w:r w:rsidRPr="00F13BA4">
        <w:rPr>
          <w:rFonts w:ascii="DokChampa" w:hAnsi="DokChampa" w:cs="DokChampa"/>
          <w:sz w:val="28"/>
          <w:szCs w:val="28"/>
        </w:rPr>
        <w:t>.</w:t>
      </w:r>
    </w:p>
    <w:p w:rsidR="007872EE" w:rsidRPr="00F13BA4" w:rsidRDefault="009D797F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sz w:val="28"/>
          <w:szCs w:val="28"/>
        </w:rPr>
      </w:pPr>
      <w:r>
        <w:rPr>
          <w:rFonts w:ascii="DokChampa" w:hAnsi="DokChampa" w:cs="DokChampa"/>
          <w:sz w:val="28"/>
          <w:szCs w:val="28"/>
        </w:rPr>
        <w:t>Ne pas déplacer le bac</w:t>
      </w:r>
      <w:r w:rsidR="007872EE" w:rsidRPr="00F13BA4">
        <w:rPr>
          <w:rFonts w:ascii="DokChampa" w:hAnsi="DokChampa" w:cs="DokChampa"/>
          <w:sz w:val="28"/>
          <w:szCs w:val="28"/>
        </w:rPr>
        <w:t xml:space="preserve"> à feu.</w:t>
      </w:r>
      <w:r w:rsidR="007872EE">
        <w:rPr>
          <w:rFonts w:ascii="DokChampa" w:hAnsi="DokChampa" w:cs="DokChampa"/>
          <w:sz w:val="28"/>
          <w:szCs w:val="28"/>
        </w:rPr>
        <w:t xml:space="preserve"> </w:t>
      </w:r>
    </w:p>
    <w:p w:rsidR="007872EE" w:rsidRDefault="007872EE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sz w:val="28"/>
          <w:szCs w:val="28"/>
        </w:rPr>
      </w:pPr>
      <w:r>
        <w:rPr>
          <w:rFonts w:ascii="DokChampa" w:hAnsi="DokChampa" w:cs="DokChampa"/>
          <w:sz w:val="28"/>
          <w:szCs w:val="28"/>
        </w:rPr>
        <w:t>Si utilisation de l</w:t>
      </w:r>
      <w:r w:rsidRPr="00F13BA4">
        <w:rPr>
          <w:rFonts w:ascii="DokChampa" w:hAnsi="DokChampa" w:cs="DokChampa"/>
          <w:sz w:val="28"/>
          <w:szCs w:val="28"/>
        </w:rPr>
        <w:t>a vaissell</w:t>
      </w:r>
      <w:r>
        <w:rPr>
          <w:rFonts w:ascii="DokChampa" w:hAnsi="DokChampa" w:cs="DokChampa"/>
          <w:sz w:val="28"/>
          <w:szCs w:val="28"/>
        </w:rPr>
        <w:t xml:space="preserve">e, elle devra être lavée </w:t>
      </w:r>
      <w:r w:rsidRPr="00F13BA4">
        <w:rPr>
          <w:rFonts w:ascii="DokChampa" w:hAnsi="DokChampa" w:cs="DokChampa"/>
          <w:sz w:val="28"/>
          <w:szCs w:val="28"/>
        </w:rPr>
        <w:t xml:space="preserve"> avant votre départ.   </w:t>
      </w:r>
      <w:r>
        <w:rPr>
          <w:rFonts w:ascii="DokChampa" w:hAnsi="DokChampa" w:cs="DokChampa"/>
          <w:sz w:val="28"/>
          <w:szCs w:val="28"/>
        </w:rPr>
        <w:t xml:space="preserve">(Il y a le nécessaire </w:t>
      </w:r>
    </w:p>
    <w:p w:rsidR="007872EE" w:rsidRPr="00F13BA4" w:rsidRDefault="009D797F" w:rsidP="007872EE">
      <w:pPr>
        <w:pStyle w:val="Paragraphedeliste"/>
        <w:rPr>
          <w:rFonts w:ascii="DokChampa" w:hAnsi="DokChampa" w:cs="DokChampa"/>
          <w:sz w:val="28"/>
          <w:szCs w:val="28"/>
        </w:rPr>
      </w:pPr>
      <w:proofErr w:type="gramStart"/>
      <w:r>
        <w:rPr>
          <w:rFonts w:ascii="DokChampa" w:hAnsi="DokChampa" w:cs="DokChampa"/>
          <w:sz w:val="28"/>
          <w:szCs w:val="28"/>
        </w:rPr>
        <w:t>dans</w:t>
      </w:r>
      <w:proofErr w:type="gramEnd"/>
      <w:r>
        <w:rPr>
          <w:rFonts w:ascii="DokChampa" w:hAnsi="DokChampa" w:cs="DokChampa"/>
          <w:sz w:val="28"/>
          <w:szCs w:val="28"/>
        </w:rPr>
        <w:t xml:space="preserve"> les rangements en dessous des</w:t>
      </w:r>
      <w:r w:rsidR="007872EE">
        <w:rPr>
          <w:rFonts w:ascii="DokChampa" w:hAnsi="DokChampa" w:cs="DokChampa"/>
          <w:sz w:val="28"/>
          <w:szCs w:val="28"/>
        </w:rPr>
        <w:t xml:space="preserve"> banc</w:t>
      </w:r>
      <w:r>
        <w:rPr>
          <w:rFonts w:ascii="DokChampa" w:hAnsi="DokChampa" w:cs="DokChampa"/>
          <w:sz w:val="28"/>
          <w:szCs w:val="28"/>
        </w:rPr>
        <w:t>s</w:t>
      </w:r>
      <w:r w:rsidR="007872EE">
        <w:rPr>
          <w:rFonts w:ascii="DokChampa" w:hAnsi="DokChampa" w:cs="DokChampa"/>
          <w:sz w:val="28"/>
          <w:szCs w:val="28"/>
        </w:rPr>
        <w:t>.)</w:t>
      </w:r>
    </w:p>
    <w:p w:rsidR="009D797F" w:rsidRPr="009D797F" w:rsidRDefault="007872EE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b/>
          <w:sz w:val="28"/>
          <w:szCs w:val="28"/>
        </w:rPr>
      </w:pPr>
      <w:r w:rsidRPr="00493F2C">
        <w:rPr>
          <w:rFonts w:ascii="DokChampa" w:hAnsi="DokChampa" w:cs="DokChampa"/>
          <w:b/>
          <w:sz w:val="28"/>
          <w:szCs w:val="28"/>
        </w:rPr>
        <w:t>Couvre-feu 23h00.</w:t>
      </w:r>
      <w:r w:rsidRPr="00F13BA4">
        <w:rPr>
          <w:rFonts w:ascii="DokChampa" w:hAnsi="DokChampa" w:cs="DokChampa"/>
          <w:sz w:val="28"/>
          <w:szCs w:val="28"/>
        </w:rPr>
        <w:tab/>
      </w:r>
    </w:p>
    <w:p w:rsidR="009D797F" w:rsidRPr="009D797F" w:rsidRDefault="009D797F" w:rsidP="007872EE">
      <w:pPr>
        <w:pStyle w:val="Paragraphedeliste"/>
        <w:numPr>
          <w:ilvl w:val="0"/>
          <w:numId w:val="1"/>
        </w:numPr>
        <w:rPr>
          <w:rFonts w:ascii="DokChampa" w:hAnsi="DokChampa" w:cs="DokChampa"/>
          <w:b/>
          <w:sz w:val="28"/>
          <w:szCs w:val="28"/>
        </w:rPr>
      </w:pPr>
      <w:r w:rsidRPr="009D797F">
        <w:rPr>
          <w:rFonts w:ascii="DokChampa" w:hAnsi="DokChampa" w:cs="DokChampa"/>
          <w:b/>
          <w:sz w:val="28"/>
          <w:szCs w:val="28"/>
        </w:rPr>
        <w:t>Il est important de fermer les fenêtres à votre départ.</w:t>
      </w:r>
      <w:r w:rsidR="007872EE" w:rsidRPr="009D797F">
        <w:rPr>
          <w:rFonts w:ascii="DokChampa" w:hAnsi="DokChampa" w:cs="DokChampa"/>
          <w:b/>
          <w:sz w:val="28"/>
          <w:szCs w:val="28"/>
        </w:rPr>
        <w:tab/>
      </w:r>
    </w:p>
    <w:p w:rsidR="007872EE" w:rsidRPr="00F13BA4" w:rsidRDefault="009D797F" w:rsidP="009D797F">
      <w:pPr>
        <w:pStyle w:val="Paragraphedeliste"/>
        <w:rPr>
          <w:rFonts w:ascii="DokChampa" w:hAnsi="DokChampa" w:cs="DokChampa"/>
          <w:b/>
          <w:sz w:val="28"/>
          <w:szCs w:val="28"/>
        </w:rPr>
      </w:pPr>
      <w:r>
        <w:rPr>
          <w:rFonts w:ascii="DokChampa" w:hAnsi="DokChampa" w:cs="DokChampa"/>
          <w:sz w:val="28"/>
          <w:szCs w:val="28"/>
        </w:rPr>
        <w:tab/>
      </w:r>
      <w:r>
        <w:rPr>
          <w:rFonts w:ascii="DokChampa" w:hAnsi="DokChampa" w:cs="DokChampa"/>
          <w:sz w:val="28"/>
          <w:szCs w:val="28"/>
        </w:rPr>
        <w:tab/>
      </w:r>
      <w:r>
        <w:rPr>
          <w:rFonts w:ascii="DokChampa" w:hAnsi="DokChampa" w:cs="DokChampa"/>
          <w:sz w:val="28"/>
          <w:szCs w:val="28"/>
        </w:rPr>
        <w:tab/>
      </w:r>
      <w:r>
        <w:rPr>
          <w:rFonts w:ascii="DokChampa" w:hAnsi="DokChampa" w:cs="DokChampa"/>
          <w:sz w:val="28"/>
          <w:szCs w:val="28"/>
        </w:rPr>
        <w:tab/>
      </w:r>
      <w:r w:rsidR="007872EE" w:rsidRPr="00F13BA4">
        <w:rPr>
          <w:rFonts w:ascii="DokChampa" w:hAnsi="DokChampa" w:cs="DokChampa"/>
          <w:sz w:val="28"/>
          <w:szCs w:val="28"/>
        </w:rPr>
        <w:tab/>
      </w:r>
      <w:r w:rsidR="007872EE" w:rsidRPr="00F13BA4">
        <w:rPr>
          <w:rFonts w:ascii="DokChampa" w:hAnsi="DokChampa" w:cs="DokChampa"/>
          <w:sz w:val="28"/>
          <w:szCs w:val="28"/>
        </w:rPr>
        <w:tab/>
      </w:r>
      <w:r w:rsidR="007872EE" w:rsidRPr="00F13BA4">
        <w:rPr>
          <w:rFonts w:ascii="DokChampa" w:hAnsi="DokChampa" w:cs="DokChampa"/>
          <w:sz w:val="28"/>
          <w:szCs w:val="28"/>
        </w:rPr>
        <w:tab/>
      </w:r>
      <w:r w:rsidR="007872EE" w:rsidRPr="00F13BA4">
        <w:rPr>
          <w:rFonts w:ascii="DokChampa" w:hAnsi="DokChampa" w:cs="DokChampa"/>
          <w:sz w:val="28"/>
          <w:szCs w:val="28"/>
        </w:rPr>
        <w:tab/>
      </w:r>
      <w:r w:rsidR="007872EE" w:rsidRPr="00F13BA4">
        <w:rPr>
          <w:rFonts w:ascii="DokChampa" w:hAnsi="DokChampa" w:cs="DokChampa"/>
          <w:sz w:val="28"/>
          <w:szCs w:val="28"/>
        </w:rPr>
        <w:tab/>
      </w:r>
      <w:r w:rsidR="007872EE" w:rsidRPr="00F13BA4">
        <w:rPr>
          <w:rFonts w:ascii="DokChampa" w:hAnsi="DokChampa" w:cs="DokChampa"/>
          <w:sz w:val="28"/>
          <w:szCs w:val="28"/>
        </w:rPr>
        <w:tab/>
      </w:r>
      <w:r w:rsidR="007872EE" w:rsidRPr="00F13BA4">
        <w:rPr>
          <w:rFonts w:ascii="DokChampa" w:hAnsi="DokChampa" w:cs="DokChampa"/>
          <w:sz w:val="28"/>
          <w:szCs w:val="28"/>
        </w:rPr>
        <w:tab/>
      </w:r>
      <w:r w:rsidR="007872EE" w:rsidRPr="00F13BA4">
        <w:rPr>
          <w:rFonts w:ascii="DokChampa" w:hAnsi="DokChampa" w:cs="DokChampa"/>
          <w:sz w:val="28"/>
          <w:szCs w:val="28"/>
        </w:rPr>
        <w:tab/>
      </w:r>
      <w:r w:rsidR="007872EE" w:rsidRPr="00F13BA4">
        <w:rPr>
          <w:rFonts w:ascii="DokChampa" w:hAnsi="DokChampa" w:cs="DokChampa"/>
          <w:b/>
          <w:sz w:val="28"/>
          <w:szCs w:val="28"/>
        </w:rPr>
        <w:t>LA DIRECTION</w:t>
      </w:r>
    </w:p>
    <w:p w:rsidR="00DF1F96" w:rsidRDefault="00DF1F96"/>
    <w:sectPr w:rsidR="00DF1F96" w:rsidSect="007872EE">
      <w:pgSz w:w="15840" w:h="12240" w:orient="landscape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1C5"/>
    <w:multiLevelType w:val="hybridMultilevel"/>
    <w:tmpl w:val="6F50B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EE"/>
    <w:rsid w:val="00421E16"/>
    <w:rsid w:val="004B7F08"/>
    <w:rsid w:val="007872EE"/>
    <w:rsid w:val="008D4E7A"/>
    <w:rsid w:val="009D797F"/>
    <w:rsid w:val="00D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2E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2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2018-07-24T15:45:00Z</cp:lastPrinted>
  <dcterms:created xsi:type="dcterms:W3CDTF">2018-07-24T17:23:00Z</dcterms:created>
  <dcterms:modified xsi:type="dcterms:W3CDTF">2018-07-24T17:23:00Z</dcterms:modified>
</cp:coreProperties>
</file>